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7AB" w:rsidRPr="004A17AB" w:rsidRDefault="004A17AB" w:rsidP="004A17AB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val="ru-RU" w:eastAsia="ru-RU"/>
        </w:rPr>
      </w:pPr>
      <w:r w:rsidRPr="004A17AB"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val="ru-RU" w:eastAsia="ru-RU"/>
        </w:rPr>
        <w:t>О внесении изменений в отдельные законодательные акты Российской Федерации</w:t>
      </w:r>
    </w:p>
    <w:p w:rsidR="004A17AB" w:rsidRPr="004A17AB" w:rsidRDefault="004A17AB" w:rsidP="004A17A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val="ru-RU" w:eastAsia="ru-RU"/>
        </w:rPr>
      </w:pPr>
      <w:r w:rsidRPr="004A17AB">
        <w:rPr>
          <w:rFonts w:ascii="Arial" w:eastAsia="Times New Roman" w:hAnsi="Arial" w:cs="Arial"/>
          <w:color w:val="3C3C3C"/>
          <w:spacing w:val="2"/>
          <w:sz w:val="41"/>
          <w:szCs w:val="41"/>
          <w:lang w:val="ru-RU" w:eastAsia="ru-RU"/>
        </w:rPr>
        <w:t>     </w:t>
      </w:r>
      <w:r w:rsidRPr="004A17AB">
        <w:rPr>
          <w:rFonts w:ascii="Arial" w:eastAsia="Times New Roman" w:hAnsi="Arial" w:cs="Arial"/>
          <w:color w:val="3C3C3C"/>
          <w:spacing w:val="2"/>
          <w:sz w:val="41"/>
          <w:szCs w:val="41"/>
          <w:lang w:val="ru-RU" w:eastAsia="ru-RU"/>
        </w:rPr>
        <w:br/>
        <w:t>РОССИЙСКАЯ ФЕДЕРАЦИЯ</w:t>
      </w:r>
    </w:p>
    <w:p w:rsidR="004A17AB" w:rsidRPr="004A17AB" w:rsidRDefault="004A17AB" w:rsidP="004A17A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val="ru-RU" w:eastAsia="ru-RU"/>
        </w:rPr>
      </w:pPr>
      <w:r w:rsidRPr="004A17AB">
        <w:rPr>
          <w:rFonts w:ascii="Arial" w:eastAsia="Times New Roman" w:hAnsi="Arial" w:cs="Arial"/>
          <w:color w:val="3C3C3C"/>
          <w:spacing w:val="2"/>
          <w:sz w:val="41"/>
          <w:szCs w:val="41"/>
          <w:lang w:val="ru-RU" w:eastAsia="ru-RU"/>
        </w:rPr>
        <w:br/>
        <w:t>ФЕДЕРАЛЬНЫЙ ЗАКОН</w:t>
      </w:r>
    </w:p>
    <w:p w:rsidR="004A17AB" w:rsidRPr="004A17AB" w:rsidRDefault="004A17AB" w:rsidP="004A17A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val="ru-RU" w:eastAsia="ru-RU"/>
        </w:rPr>
      </w:pPr>
      <w:r w:rsidRPr="004A17AB">
        <w:rPr>
          <w:rFonts w:ascii="Arial" w:eastAsia="Times New Roman" w:hAnsi="Arial" w:cs="Arial"/>
          <w:color w:val="3C3C3C"/>
          <w:spacing w:val="2"/>
          <w:sz w:val="41"/>
          <w:szCs w:val="41"/>
          <w:lang w:val="ru-RU" w:eastAsia="ru-RU"/>
        </w:rPr>
        <w:br/>
        <w:t>О внесении изменений в отдельные законодательные акты Российской Федерации</w:t>
      </w:r>
    </w:p>
    <w:p w:rsidR="004A17AB" w:rsidRPr="004A17AB" w:rsidRDefault="004A17AB" w:rsidP="004A17A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Принят Государственной Думой</w:t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24 июня 2016 года</w:t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Одобрен Советом Федерации</w:t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29 июня 2016 года</w:t>
      </w:r>
    </w:p>
    <w:p w:rsidR="004A17AB" w:rsidRPr="004A17AB" w:rsidRDefault="004A17AB" w:rsidP="004A17A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val="ru-RU" w:eastAsia="ru-RU"/>
        </w:rPr>
      </w:pPr>
      <w:r w:rsidRPr="004A17AB">
        <w:rPr>
          <w:rFonts w:ascii="Arial" w:eastAsia="Times New Roman" w:hAnsi="Arial" w:cs="Arial"/>
          <w:color w:val="4C4C4C"/>
          <w:spacing w:val="2"/>
          <w:sz w:val="38"/>
          <w:szCs w:val="38"/>
          <w:lang w:val="ru-RU" w:eastAsia="ru-RU"/>
        </w:rPr>
        <w:t>Статья 1</w:t>
      </w:r>
    </w:p>
    <w:p w:rsidR="004A17AB" w:rsidRPr="004A17AB" w:rsidRDefault="004A17AB" w:rsidP="004A17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hyperlink r:id="rId4" w:history="1">
        <w:r w:rsidRPr="004A17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Пункт 2 статьи 10 Федерального закона от 14 марта 1995 года N 33-ФЗ "Об особо охраняемых природных территориях"</w:t>
        </w:r>
      </w:hyperlink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(Собрание законодательства Российской Федерации, 1995, N 12, ст.1024; 2009, N 1, ст.17; 2011, N 48, ст.6732; N 49, ст.7043; 2013, N 52, ст.6971; 2014, N 48, ст.6642) дополнить предложением следующего содержания: "В соответствии с решениями Правительства Российской Федерации биосферные полигоны могут быть созданы на части территории государственных природных заповедников.".</w:t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4A17AB" w:rsidRPr="004A17AB" w:rsidRDefault="004A17AB" w:rsidP="004A17A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val="ru-RU" w:eastAsia="ru-RU"/>
        </w:rPr>
      </w:pPr>
      <w:r w:rsidRPr="004A17AB">
        <w:rPr>
          <w:rFonts w:ascii="Arial" w:eastAsia="Times New Roman" w:hAnsi="Arial" w:cs="Arial"/>
          <w:color w:val="4C4C4C"/>
          <w:spacing w:val="2"/>
          <w:sz w:val="38"/>
          <w:szCs w:val="38"/>
          <w:lang w:val="ru-RU" w:eastAsia="ru-RU"/>
        </w:rPr>
        <w:t>Статья 2</w:t>
      </w:r>
    </w:p>
    <w:p w:rsidR="004A17AB" w:rsidRPr="004A17AB" w:rsidRDefault="004A17AB" w:rsidP="004A17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Внести в </w:t>
      </w:r>
      <w:hyperlink r:id="rId5" w:history="1">
        <w:r w:rsidRPr="004A17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Федеральный закон от 24 июня 1998 года N 89-ФЗ "Об отходах производства и потребления"</w:t>
        </w:r>
      </w:hyperlink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 xml:space="preserve"> (Собрание законодательства Российской Федерации, 1998, N 26, ст.3009; 2004, N 35, ст.3607; 2006, N 1, ст.10; 2007, N 46, ст.5554; 2009, N 1, ст.17; 2011, N 30, ст.4590, 4596; </w:t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lastRenderedPageBreak/>
        <w:t>2012, N 26, ст.3446; N 27, ст.3587; 2015, N 1, ст.11, 38; N 27, ст.3994; N 48, ст.6723; 2016, N 1, ст.24; N 15, ст.2066) следующие изменения:</w:t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4A17AB" w:rsidRPr="004A17AB" w:rsidRDefault="004A17AB" w:rsidP="004A17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1) дополнить статьей 5_1 следующего содержания:</w:t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4A17AB" w:rsidRPr="004A17AB" w:rsidRDefault="004A17AB" w:rsidP="004A17AB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val="ru-RU" w:eastAsia="ru-RU"/>
        </w:rPr>
      </w:pPr>
      <w:r w:rsidRPr="004A17AB">
        <w:rPr>
          <w:rFonts w:ascii="Arial" w:eastAsia="Times New Roman" w:hAnsi="Arial" w:cs="Arial"/>
          <w:color w:val="3C3C3C"/>
          <w:spacing w:val="2"/>
          <w:sz w:val="41"/>
          <w:szCs w:val="41"/>
          <w:lang w:val="ru-RU" w:eastAsia="ru-RU"/>
        </w:rPr>
        <w:t>"Статья 5_1. Передача осуществления полномочий по лицензированию деятельности по сбору, транспортированию, обработке, утилизации, обезвреживанию, размещению отходов I-IV классов опасности</w:t>
      </w:r>
    </w:p>
    <w:p w:rsidR="004A17AB" w:rsidRPr="004A17AB" w:rsidRDefault="004A17AB" w:rsidP="004A17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Полномочия федеральных органов исполнительной власти по лицензированию деятельности по сбору, транспортированию, обработке, утилизации, обезвреживанию, размещению отходов I-IV классов опасности могут передаваться для осуществления органам исполнительной власти субъектов Российской Федерации в соответствии с </w:t>
      </w:r>
      <w:hyperlink r:id="rId6" w:history="1">
        <w:r w:rsidRPr="004A17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Федеральным законом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Федерации"."</w:t>
        </w:r>
      </w:hyperlink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;</w:t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4A17AB" w:rsidRPr="004A17AB" w:rsidRDefault="004A17AB" w:rsidP="004A17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2) в </w:t>
      </w:r>
      <w:hyperlink r:id="rId7" w:history="1">
        <w:r w:rsidRPr="004A17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статье 29_1</w:t>
        </w:r>
      </w:hyperlink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:</w:t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4A17AB" w:rsidRPr="004A17AB" w:rsidRDefault="004A17AB" w:rsidP="004A17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а) слова "До 1 января" заменить словами "1. До 1 января";</w:t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4A17AB" w:rsidRPr="004A17AB" w:rsidRDefault="004A17AB" w:rsidP="004A17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б) дополнить пунктом 2 следующего содержания:</w:t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"2. До 1 января 2020 года запрет, установленный </w:t>
      </w:r>
      <w:hyperlink r:id="rId8" w:history="1">
        <w:r w:rsidRPr="004A17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пунктом 7 статьи 12 настоящего Федерального закона</w:t>
        </w:r>
      </w:hyperlink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, не распространяется на объекты размещения отходов, созданные на территориях Республики Крым и города федерального значения Севастополя до дня принятия в состав Российской Федерации Республики Крым и образования в составе Российской Федерации новых субъектов - Республики Крым и города федерального значения Севастополя, а также допускается эксплуатация указанных объектов в границах населенных пунктов на территории Республики Крым и в границах города федерального значения Севастополя.".</w:t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4A17AB" w:rsidRPr="004A17AB" w:rsidRDefault="004A17AB" w:rsidP="004A17A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val="ru-RU" w:eastAsia="ru-RU"/>
        </w:rPr>
      </w:pPr>
      <w:r w:rsidRPr="004A17AB">
        <w:rPr>
          <w:rFonts w:ascii="Arial" w:eastAsia="Times New Roman" w:hAnsi="Arial" w:cs="Arial"/>
          <w:color w:val="4C4C4C"/>
          <w:spacing w:val="2"/>
          <w:sz w:val="38"/>
          <w:szCs w:val="38"/>
          <w:lang w:val="ru-RU" w:eastAsia="ru-RU"/>
        </w:rPr>
        <w:t>Статья 3</w:t>
      </w:r>
    </w:p>
    <w:p w:rsidR="004A17AB" w:rsidRPr="004A17AB" w:rsidRDefault="004A17AB" w:rsidP="004A17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Внести в </w:t>
      </w:r>
      <w:hyperlink r:id="rId9" w:history="1">
        <w:r w:rsidRPr="004A17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Федеральный закон от 10 января 2002 года N 7-ФЗ "Об охране окружающей среды"</w:t>
        </w:r>
      </w:hyperlink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(Собрание законодательства Российской Федерации, 2002, N 2, ст.133; 2004, N 35, ст.3607; 2005, N 1, ст.25; N 19, ст.1752; 2006, N 1, ст.10; N 52, ст.5498; 2007, N 7, ст.834; N 27, ст.3213; 2008, N 26, ст.3012; N 29, ст.3418; N 30, ст.3616; 2009, N 1, ст.17; N 11, ст.1261; N 52, ст.6450; 2011, N 1, ст.54; N 29, ст.4281; N 30, ст.4590, 4591, 4596; N 48, ст.6732; N 50, ст.7359; 2012, N 26, ст.3446; 2013, N 27, ст.3477; N 30, ст.4059; N 52, ст.6971, 6974; 2014, N 11, ст.1092; N 30, ст.4220; N 48, ст.6642; 2015, N 1, ст.11; N 27, ст.3994; N 29, ст.4359; N 48, ст.6723; 2016, N 1, ст.24; N 15, ст.2066) следующие изменения:</w:t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4A17AB" w:rsidRPr="004A17AB" w:rsidRDefault="004A17AB" w:rsidP="004A17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1) </w:t>
      </w:r>
      <w:hyperlink r:id="rId10" w:history="1">
        <w:r w:rsidRPr="004A17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статью 1</w:t>
        </w:r>
      </w:hyperlink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дополнить абзацами следующего содержания:</w:t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"накопленный вред окружающей среде - вред окружающей среде, возникший в результате прошлой экономической и иной деятельности, обязанности по устранению которого не были выполнены либо были выполнены не в полном объеме;</w:t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объекты накопленного вреда окружающей среде - территории и акватории, на которых выявлен накопленный вред окружающей среде, объекты капитального строительства и объекты размещения отходов, являющиеся источником накопленного вреда окружающей среде.";</w:t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4A17AB" w:rsidRPr="004A17AB" w:rsidRDefault="004A17AB" w:rsidP="004A17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2) в </w:t>
      </w:r>
      <w:hyperlink r:id="rId11" w:history="1">
        <w:r w:rsidRPr="004A17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статье 5_1</w:t>
        </w:r>
      </w:hyperlink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слова "постановлениями Правительства Российской Федерации в порядке, установленном" заменить словами "в соответствии с"; </w:t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4A17AB" w:rsidRPr="004A17AB" w:rsidRDefault="004A17AB" w:rsidP="004A17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3) в </w:t>
      </w:r>
      <w:hyperlink r:id="rId12" w:history="1">
        <w:r w:rsidRPr="004A17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статье 28_1</w:t>
        </w:r>
      </w:hyperlink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: </w:t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4A17AB" w:rsidRPr="004A17AB" w:rsidRDefault="004A17AB" w:rsidP="004A17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а) в </w:t>
      </w:r>
      <w:hyperlink r:id="rId13" w:history="1">
        <w:r w:rsidRPr="004A17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пункте 3</w:t>
        </w:r>
      </w:hyperlink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:</w:t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слова "области применения осуществляется" заменить словами "области применения, утверждение методических рекомендаций по определению технологии в качестве наилучшей доступной технологии осуществляются", после слов "научных организаций," дополнить словами "коммерческих и";</w:t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дополнить абзацем следующего содержания:</w:t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"В целях осуществления координации деятельности технических рабочих групп и разработки информационно-технических справочников по наилучшим доступным технологиям Правительство Российской Федерации определяет организацию, осуществляющую функции Бюро наилучших доступных технологий, ее полномочия.";</w:t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4A17AB" w:rsidRPr="004A17AB" w:rsidRDefault="004A17AB" w:rsidP="004A17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б) </w:t>
      </w:r>
      <w:hyperlink r:id="rId14" w:history="1">
        <w:r w:rsidRPr="004A17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пункт 5</w:t>
        </w:r>
      </w:hyperlink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признать утратившим силу;</w:t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4A17AB" w:rsidRPr="004A17AB" w:rsidRDefault="004A17AB" w:rsidP="004A17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4) </w:t>
      </w:r>
      <w:hyperlink r:id="rId15" w:history="1">
        <w:r w:rsidRPr="004A17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пункт 4 статьи 65</w:t>
        </w:r>
      </w:hyperlink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дополнить предложением следующего содержания: "Полномочия федеральных органов исполнительной власти по федеральному государственному экологическому надзору могут передаваться для осуществления органам исполнительной власти субъектов Российской Федерации в соответствии с </w:t>
      </w:r>
      <w:hyperlink r:id="rId16" w:history="1">
        <w:r w:rsidRPr="004A17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Федеральным законом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Федерации"."</w:t>
        </w:r>
      </w:hyperlink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; </w:t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4A17AB" w:rsidRPr="004A17AB" w:rsidRDefault="004A17AB" w:rsidP="004A17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5) дополнить главой XIV_1 следующего содержания:</w:t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4A17AB" w:rsidRPr="004A17AB" w:rsidRDefault="004A17AB" w:rsidP="004A17AB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val="ru-RU" w:eastAsia="ru-RU"/>
        </w:rPr>
      </w:pPr>
      <w:r w:rsidRPr="004A17AB">
        <w:rPr>
          <w:rFonts w:ascii="Arial" w:eastAsia="Times New Roman" w:hAnsi="Arial" w:cs="Arial"/>
          <w:color w:val="3C3C3C"/>
          <w:spacing w:val="2"/>
          <w:sz w:val="41"/>
          <w:szCs w:val="41"/>
          <w:lang w:val="ru-RU" w:eastAsia="ru-RU"/>
        </w:rPr>
        <w:t>"Глава XIV_1. ЛИКВИДАЦИЯ НАКОПЛЕННОГО ВРЕДА ОКРУЖАЮЩЕЙ СРЕДЕ</w:t>
      </w:r>
    </w:p>
    <w:p w:rsidR="004A17AB" w:rsidRPr="004A17AB" w:rsidRDefault="004A17AB" w:rsidP="004A17A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val="ru-RU" w:eastAsia="ru-RU"/>
        </w:rPr>
      </w:pPr>
      <w:r w:rsidRPr="004A17AB">
        <w:rPr>
          <w:rFonts w:ascii="Arial" w:eastAsia="Times New Roman" w:hAnsi="Arial" w:cs="Arial"/>
          <w:color w:val="3C3C3C"/>
          <w:spacing w:val="2"/>
          <w:sz w:val="41"/>
          <w:szCs w:val="41"/>
          <w:lang w:val="ru-RU" w:eastAsia="ru-RU"/>
        </w:rPr>
        <w:br/>
        <w:t>Статья 80_1. Выявление, оценка и учет объектов накопленного вреда окружающей среде</w:t>
      </w:r>
    </w:p>
    <w:p w:rsidR="004A17AB" w:rsidRPr="004A17AB" w:rsidRDefault="004A17AB" w:rsidP="004A17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1. 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</w:t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4A17AB" w:rsidRPr="004A17AB" w:rsidRDefault="004A17AB" w:rsidP="004A17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2. Оценка объекта накопленного вреда окружающей среде включает в себя установление:</w:t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объема или массы загрязняющих веществ, отходов и их классов опасности;</w:t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площади территорий и акваторий, на которых расположен объект накопленного вреда окружающей среде, категории и видов разрешенного использования земель;</w:t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уровня и объема негативного воздействия на окружающую среду, включая способность загрязняющих веществ к миграции в иные компоненты природной среды, возможность загрязнения водных объектов, в том числе являющихся источниками питьевого и хозяйственно-бытового водоснабжения, возможность возникновения экологических рисков;</w:t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наличия на объектах накопленного вреда окружающей среде опасных веществ, указанных в международных договорах, стороной которых является Российская Федерация;</w:t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количества населения, проживающего на территории, окружающая среда на которой испытывает негативное воздействие вследствие расположения объекта накопленного вреда окружающей среде;</w:t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количества населения, проживающего на территории, окружающая среда на которой находится под угрозой негативного воздействия вследствие расположения объекта накопленного вреда окружающей среде.</w:t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4A17AB" w:rsidRPr="004A17AB" w:rsidRDefault="004A17AB" w:rsidP="004A17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3. Выявление и оценку объектов накопленного вреда окружающей среде вправе проводить органы государственной власти субъектов Российской Федерации или органы местного самоуправления. В случаях, установленных Правительством Российской Федерации, выявление и оценка объектов накопленного вреда окружающей среде проводятся федеральными органами исполнительной власти.</w:t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4A17AB" w:rsidRPr="004A17AB" w:rsidRDefault="004A17AB" w:rsidP="004A17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4.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среде, который ведется уполномоченным Правительством Российской Федерации федеральным органом исполнительной власти, в срок, не превышающий тридцати рабочих дней со дня поступления от органов, указанных в пункте 3 настоящей статьи, результатов выявления и оценки объектов накопленного вреда окружающей среде.</w:t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4A17AB" w:rsidRPr="004A17AB" w:rsidRDefault="004A17AB" w:rsidP="004A17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5. Ведение государственного реестра объектов накопленного вреда окружающей среде включает в себя рассмотрение материалов выявления и оценки объектов накопленного вреда окружающей среде, принятие решения о включении или об отказе во включении в государственный реестр объектов накопленного вреда окружающей среде, категорирование объектов накопленного вреда окружающей среде, обновление информации об объекте накопленного вреда окружающей среде, исключение из государственного реестра объектов накопленного вреда окружающей среде.</w:t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4A17AB" w:rsidRPr="004A17AB" w:rsidRDefault="004A17AB" w:rsidP="004A17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6. Категорирование объектов накопленного вреда окружающей среде осуществляется в отношении объектов накопленного вреда окружающей среде, включенных в государственный реестр объектов накопленного вреда окружающей среде.</w:t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Категорирование объектов накопленного вреда окружающей среде проводится посредством сопоставления их влияния на состояние экологической безопасности в целях обоснования очередности проведения работ по ликвидации накопленного вреда окружающей среде и принятия неотложных мер.</w:t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По результатам категорирования объектов накопленного вреда окружающей среде выделяются приоритетные объекты, накопленный вред окружающей среде на которых подлежит ликвидации в первоочередном порядке.</w:t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4A17AB" w:rsidRPr="004A17AB" w:rsidRDefault="004A17AB" w:rsidP="004A17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7. Порядок ведения государственного реестра объектов накопленного вреда окружающей среде устанавливается Правительством Российской Федерации.</w:t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4A17AB" w:rsidRPr="004A17AB" w:rsidRDefault="004A17AB" w:rsidP="004A17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8. Сведения государственного реестра объектов накопленного вреда окружающей среде носят общедоступный характер и предоставляются на безвозмездной основе, за исключением информации, отнесенной законодательством Российской Федерации к категории ограниченного доступа или к государственной тайне.</w:t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4A17AB" w:rsidRPr="004A17AB" w:rsidRDefault="004A17AB" w:rsidP="004A17AB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val="ru-RU" w:eastAsia="ru-RU"/>
        </w:rPr>
      </w:pPr>
      <w:r w:rsidRPr="004A17AB">
        <w:rPr>
          <w:rFonts w:ascii="Arial" w:eastAsia="Times New Roman" w:hAnsi="Arial" w:cs="Arial"/>
          <w:color w:val="3C3C3C"/>
          <w:spacing w:val="2"/>
          <w:sz w:val="41"/>
          <w:szCs w:val="41"/>
          <w:lang w:val="ru-RU" w:eastAsia="ru-RU"/>
        </w:rPr>
        <w:t>Статья 80_2. Организация работ по ликвидации накопленного вреда окружающей среде</w:t>
      </w:r>
    </w:p>
    <w:p w:rsidR="004A17AB" w:rsidRPr="004A17AB" w:rsidRDefault="004A17AB" w:rsidP="004A17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1. Ликвидация накопленного вреда окружающей среде осуществляется на объектах накопленного вреда окружающей среде, включенных в государственный реестр объектов накопленного вреда окружающей среде.</w:t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4A17AB" w:rsidRPr="004A17AB" w:rsidRDefault="004A17AB" w:rsidP="004A17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2. Организацию работ по ликвидации накопленного вреда окружающей среде вправе осуществлять органы государственной власти субъектов Российской Федерации и органы местного самоуправления. В случаях, установленных Правительством Российской Федерации, организацию работ по ликвидации накопленного вреда окружающей среде проводит федеральный орган исполнительной власти, осуществляющий государственное управление в области охраны окружающей среды.</w:t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4A17AB" w:rsidRPr="004A17AB" w:rsidRDefault="004A17AB" w:rsidP="004A17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3. Организация работ по ликвидации накопленного вреда окружающей среде включает в себя проведение необходимых обследований, в том числе инженерных изысканий, разработку проекта работ по ликвидации накопленного вреда окружающей среде, его согласование и утверждение, проведение работ по ликвидации накопленного вреда окружающей среде, контроль и приемку выполненных работ.</w:t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4A17AB" w:rsidRPr="004A17AB" w:rsidRDefault="004A17AB" w:rsidP="004A17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4. Порядок организации работ по ликвидации накопленного вреда окружающей среде устанавливается Правительством Российской Федерации.".</w:t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4A17AB" w:rsidRPr="004A17AB" w:rsidRDefault="004A17AB" w:rsidP="004A17A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val="ru-RU" w:eastAsia="ru-RU"/>
        </w:rPr>
      </w:pPr>
      <w:r w:rsidRPr="004A17AB">
        <w:rPr>
          <w:rFonts w:ascii="Arial" w:eastAsia="Times New Roman" w:hAnsi="Arial" w:cs="Arial"/>
          <w:color w:val="4C4C4C"/>
          <w:spacing w:val="2"/>
          <w:sz w:val="38"/>
          <w:szCs w:val="38"/>
          <w:lang w:val="ru-RU" w:eastAsia="ru-RU"/>
        </w:rPr>
        <w:t>Статья 4</w:t>
      </w:r>
    </w:p>
    <w:p w:rsidR="004A17AB" w:rsidRPr="004A17AB" w:rsidRDefault="004A17AB" w:rsidP="004A17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В </w:t>
      </w:r>
      <w:hyperlink r:id="rId17" w:history="1">
        <w:r w:rsidRPr="004A17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пункте 2 статьи 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(Собрание законодательства Российской Федерации, 2008, N 52, ст.6249; 2011, N 30, ст.4590; 2014, N 11, ст.1092; N 26, ст.3366; N 42, ст.5615; 2015, N 18, ст.2614; N 29, ст.4372) слова "федеральными законами" заменить словами "в соответствии с </w:t>
      </w:r>
      <w:hyperlink r:id="rId18" w:history="1">
        <w:r w:rsidRPr="004A17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Федеральным законом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</w:r>
      </w:hyperlink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. </w:t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4A17AB" w:rsidRPr="004A17AB" w:rsidRDefault="004A17AB" w:rsidP="004A17A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val="ru-RU" w:eastAsia="ru-RU"/>
        </w:rPr>
      </w:pPr>
      <w:r w:rsidRPr="004A17AB">
        <w:rPr>
          <w:rFonts w:ascii="Arial" w:eastAsia="Times New Roman" w:hAnsi="Arial" w:cs="Arial"/>
          <w:color w:val="4C4C4C"/>
          <w:spacing w:val="2"/>
          <w:sz w:val="38"/>
          <w:szCs w:val="38"/>
          <w:lang w:val="ru-RU" w:eastAsia="ru-RU"/>
        </w:rPr>
        <w:t>Статья 5</w:t>
      </w:r>
    </w:p>
    <w:p w:rsidR="004A17AB" w:rsidRPr="004A17AB" w:rsidRDefault="004A17AB" w:rsidP="004A17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Признать утратившим силу абзац тринадцатый </w:t>
      </w:r>
      <w:hyperlink r:id="rId19" w:history="1">
        <w:r w:rsidRPr="004A17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пункта 14 статьи 1 Федерального закона от 21 июля 2014 года N 219-ФЗ "О внесении изменений в Федеральный закон "Об охране окружающей среды"</w:t>
        </w:r>
      </w:hyperlink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и отдельные законодательные акты Российской Федерации" (Собрание законодательства Российской Федерации, 2014, N 30, ст.4220).</w:t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4A17AB" w:rsidRPr="004A17AB" w:rsidRDefault="004A17AB" w:rsidP="004A17A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val="ru-RU" w:eastAsia="ru-RU"/>
        </w:rPr>
      </w:pPr>
      <w:r w:rsidRPr="004A17AB">
        <w:rPr>
          <w:rFonts w:ascii="Arial" w:eastAsia="Times New Roman" w:hAnsi="Arial" w:cs="Arial"/>
          <w:color w:val="4C4C4C"/>
          <w:spacing w:val="2"/>
          <w:sz w:val="38"/>
          <w:szCs w:val="38"/>
          <w:lang w:val="ru-RU" w:eastAsia="ru-RU"/>
        </w:rPr>
        <w:t>Статья 6</w:t>
      </w:r>
    </w:p>
    <w:p w:rsidR="004A17AB" w:rsidRPr="004A17AB" w:rsidRDefault="004A17AB" w:rsidP="004A17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1. Настоящий Федеральный закон вступает в силу со дня его официального опубликования, за исключением </w:t>
      </w:r>
      <w:hyperlink r:id="rId20" w:history="1">
        <w:r w:rsidRPr="004A17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пунктов 1</w:t>
        </w:r>
      </w:hyperlink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и </w:t>
      </w:r>
      <w:hyperlink r:id="rId21" w:history="1">
        <w:r w:rsidRPr="004A17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5 статьи 3 настоящего Федерального закона</w:t>
        </w:r>
      </w:hyperlink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.</w:t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4A17AB" w:rsidRPr="004A17AB" w:rsidRDefault="004A17AB" w:rsidP="004A17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2. </w:t>
      </w:r>
      <w:hyperlink r:id="rId22" w:history="1">
        <w:r w:rsidRPr="004A17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Пункты 1</w:t>
        </w:r>
      </w:hyperlink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и </w:t>
      </w:r>
      <w:hyperlink r:id="rId23" w:history="1">
        <w:r w:rsidRPr="004A17A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5 статьи 3 настоящего Федерального закона</w:t>
        </w:r>
      </w:hyperlink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 вступают в силу с 1 января 2017 года.</w:t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4A17AB" w:rsidRPr="004A17AB" w:rsidRDefault="004A17AB" w:rsidP="004A17A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Президент</w:t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Российской Федерации</w:t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В.Путин</w:t>
      </w:r>
    </w:p>
    <w:p w:rsidR="004A17AB" w:rsidRPr="004A17AB" w:rsidRDefault="004A17AB" w:rsidP="004A17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Москва, Кремль</w:t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3 июля 2016 года</w:t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N 254-ФЗ</w:t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Электронный текст документа</w:t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подготовлен АО "Кодекс" и сверен по:</w:t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Официальный интернет-портал</w:t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правовой информации</w:t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www.pravo.gov.ru, 04.07.2016,</w:t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N 0001201607040003</w:t>
      </w:r>
      <w:r w:rsidRPr="004A17AB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A16FFD" w:rsidRPr="004A17AB" w:rsidRDefault="004A17AB">
      <w:pPr>
        <w:rPr>
          <w:lang w:val="ru-RU"/>
        </w:rPr>
      </w:pPr>
      <w:bookmarkStart w:id="0" w:name="_GoBack"/>
      <w:bookmarkEnd w:id="0"/>
    </w:p>
    <w:sectPr w:rsidR="00A16FFD" w:rsidRPr="004A17A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DB"/>
    <w:rsid w:val="00466BED"/>
    <w:rsid w:val="004A17AB"/>
    <w:rsid w:val="006473DB"/>
    <w:rsid w:val="00720FB2"/>
    <w:rsid w:val="00D7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7A90C-494E-4DEC-AD4E-EB0238B5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1591" TargetMode="External"/><Relationship Id="rId13" Type="http://schemas.openxmlformats.org/officeDocument/2006/relationships/hyperlink" Target="http://docs.cntd.ru/document/901808297" TargetMode="External"/><Relationship Id="rId18" Type="http://schemas.openxmlformats.org/officeDocument/2006/relationships/hyperlink" Target="http://docs.cntd.ru/document/90183101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20363429" TargetMode="External"/><Relationship Id="rId7" Type="http://schemas.openxmlformats.org/officeDocument/2006/relationships/hyperlink" Target="http://docs.cntd.ru/document/901711591" TargetMode="External"/><Relationship Id="rId12" Type="http://schemas.openxmlformats.org/officeDocument/2006/relationships/hyperlink" Target="http://docs.cntd.ru/document/901808297" TargetMode="External"/><Relationship Id="rId17" Type="http://schemas.openxmlformats.org/officeDocument/2006/relationships/hyperlink" Target="http://docs.cntd.ru/document/902135756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1831019" TargetMode="External"/><Relationship Id="rId20" Type="http://schemas.openxmlformats.org/officeDocument/2006/relationships/hyperlink" Target="http://docs.cntd.ru/document/420363429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44603" TargetMode="External"/><Relationship Id="rId11" Type="http://schemas.openxmlformats.org/officeDocument/2006/relationships/hyperlink" Target="http://docs.cntd.ru/document/901808297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docs.cntd.ru/document/901711591" TargetMode="External"/><Relationship Id="rId15" Type="http://schemas.openxmlformats.org/officeDocument/2006/relationships/hyperlink" Target="http://docs.cntd.ru/document/901808297" TargetMode="External"/><Relationship Id="rId23" Type="http://schemas.openxmlformats.org/officeDocument/2006/relationships/hyperlink" Target="http://docs.cntd.ru/document/420363429" TargetMode="External"/><Relationship Id="rId10" Type="http://schemas.openxmlformats.org/officeDocument/2006/relationships/hyperlink" Target="http://docs.cntd.ru/document/901808297" TargetMode="External"/><Relationship Id="rId19" Type="http://schemas.openxmlformats.org/officeDocument/2006/relationships/hyperlink" Target="http://docs.cntd.ru/document/420208818" TargetMode="External"/><Relationship Id="rId4" Type="http://schemas.openxmlformats.org/officeDocument/2006/relationships/hyperlink" Target="http://docs.cntd.ru/document/9010833" TargetMode="External"/><Relationship Id="rId9" Type="http://schemas.openxmlformats.org/officeDocument/2006/relationships/hyperlink" Target="http://docs.cntd.ru/document/901808297" TargetMode="External"/><Relationship Id="rId14" Type="http://schemas.openxmlformats.org/officeDocument/2006/relationships/hyperlink" Target="http://docs.cntd.ru/document/901808297" TargetMode="External"/><Relationship Id="rId22" Type="http://schemas.openxmlformats.org/officeDocument/2006/relationships/hyperlink" Target="http://docs.cntd.ru/document/4203634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1979</Words>
  <Characters>11286</Characters>
  <Application>Microsoft Office Word</Application>
  <DocSecurity>0</DocSecurity>
  <Lines>94</Lines>
  <Paragraphs>26</Paragraphs>
  <ScaleCrop>false</ScaleCrop>
  <Company/>
  <LinksUpToDate>false</LinksUpToDate>
  <CharactersWithSpaces>13239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Старцева</dc:creator>
  <cp:keywords/>
  <dc:description/>
  <cp:lastModifiedBy>Ольга Старцева</cp:lastModifiedBy>
  <cp:revision>3</cp:revision>
  <dcterms:created xsi:type="dcterms:W3CDTF">2016-08-17T11:13:00Z</dcterms:created>
  <dcterms:modified xsi:type="dcterms:W3CDTF">2016-08-17T11:14:00Z</dcterms:modified>
</cp:coreProperties>
</file>