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E7" w:rsidRPr="003A3AE7" w:rsidRDefault="003A3AE7" w:rsidP="003A3AE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3A3AE7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ЗАКОН</w:t>
      </w:r>
    </w:p>
    <w:p w:rsidR="003A3AE7" w:rsidRPr="003A3AE7" w:rsidRDefault="003A3AE7" w:rsidP="003A3AE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3A3AE7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 ЧЕЛЯБИНСКОЙ ОБЛАСТИ </w:t>
      </w:r>
    </w:p>
    <w:p w:rsidR="003A3AE7" w:rsidRPr="003A3AE7" w:rsidRDefault="003A3AE7" w:rsidP="003A3AE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3A3AE7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от 11 декабря 2012 года N 421-ЗО</w:t>
      </w:r>
    </w:p>
    <w:p w:rsidR="003A3AE7" w:rsidRPr="003A3AE7" w:rsidRDefault="003A3AE7" w:rsidP="003A3AE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</w:pPr>
      <w:r w:rsidRPr="003A3AE7">
        <w:rPr>
          <w:rFonts w:ascii="Arial" w:eastAsia="Times New Roman" w:hAnsi="Arial" w:cs="Arial"/>
          <w:color w:val="3C3C3C"/>
          <w:spacing w:val="2"/>
          <w:sz w:val="41"/>
          <w:szCs w:val="41"/>
          <w:lang w:val="ru-RU" w:eastAsia="ru-RU"/>
        </w:rPr>
        <w:t>ОБ ОТХОДАХ ПРОИЗВОДСТВА И ПОТРЕБЛЕНИЯ</w:t>
      </w:r>
    </w:p>
    <w:p w:rsidR="003A3AE7" w:rsidRPr="003A3AE7" w:rsidRDefault="003A3AE7" w:rsidP="003A3AE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(в ред. </w:t>
      </w:r>
      <w:hyperlink r:id="rId4" w:history="1">
        <w:r w:rsidRPr="003A3AE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Законов Челябинской области от 26.09.2013 N 550-ЗО</w:t>
        </w:r>
      </w:hyperlink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, от 05.06.2015 N 187-ЗО, </w:t>
      </w:r>
      <w:hyperlink r:id="rId5" w:history="1">
        <w:r w:rsidRPr="003A3AE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от 02.03.2016 N 308-ЗО</w:t>
        </w:r>
      </w:hyperlink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</w:p>
    <w:p w:rsidR="003A3AE7" w:rsidRPr="003A3AE7" w:rsidRDefault="003A3AE7" w:rsidP="003A3AE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Принят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постановлением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Законодательного Собрания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Челябинской области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от 29 ноября 2012 года N 1245 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</w:p>
    <w:p w:rsidR="003A3AE7" w:rsidRPr="003A3AE7" w:rsidRDefault="003A3AE7" w:rsidP="003A3AE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3A3AE7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1. Предмет регулирования настоящего Закона</w:t>
      </w:r>
    </w:p>
    <w:p w:rsidR="003A3AE7" w:rsidRPr="003A3AE7" w:rsidRDefault="003A3AE7" w:rsidP="003A3AE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Настоящий Закон разграничивает полномочия органов исполнительной власти Челябинской области и определяет формы стимулирования деятельности в сфере обращения с отходами производства и потребления (далее - отходы) на территории Челябинской области.</w:t>
      </w:r>
    </w:p>
    <w:p w:rsidR="003A3AE7" w:rsidRPr="003A3AE7" w:rsidRDefault="003A3AE7" w:rsidP="003A3AE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3A3AE7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2. Полномочия органов исполнительной власти Челябинской области в сфере обращения с отходами</w:t>
      </w:r>
    </w:p>
    <w:p w:rsidR="003A3AE7" w:rsidRPr="003A3AE7" w:rsidRDefault="003A3AE7" w:rsidP="003A3AE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1. К полномочиям Правительства Челябинской области в сфере обращения с отходами относятся: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осуществление нормативного правового регулирования отношений в сфере обращения с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утверждение государственных программ Челябинской области в сфере обращения с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(в ред. </w:t>
      </w:r>
      <w:hyperlink r:id="rId6" w:history="1">
        <w:r w:rsidRPr="003A3AE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Закона Челябинской области от 26.09.2013 N 550-ЗО</w:t>
        </w:r>
      </w:hyperlink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lastRenderedPageBreak/>
        <w:br/>
        <w:t>4) участие в проведении государственной политики в сфере обращения с отходами на территории Челябинской области;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координация деятельности органов исполнительной власти Челябинской области в сфере обращения с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6) утверждение порядка ведения регионального кадастра отходов Челябинской области.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7) утверждение правил осуществления деятельности региональных операторов по обращению с твердыми коммунальными отходами (далее - региональные операторы), контроль за их исполнением;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7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8) утверждение порядка сбора твердых коммунальных отходов, в том числе их раздельного сбора;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8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9) утверждение порядка осуществления органом исполнительной власти Челябинской области, уполномоченным в сфере тарифного регулирования, государственного контроля (надзора) в области регулируемых тарифов в сфере обращения с твердыми коммунальными отходами (регионального государственного контроля (надзора));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9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10) утверждение региональных программ в сфере обращения с отходами, в том числе с твердыми коммунальными отходами.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10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2. К полномочиям органов исполнительной власти Челябинской области, уполномоченных в сфере обращения с отходами, относятся: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разработка и реализация государственных программ Челябинской области в сфере обращения с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(в ред. </w:t>
      </w:r>
      <w:hyperlink r:id="rId7" w:history="1">
        <w:r w:rsidRPr="003A3AE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Закона Челябинской области от 26.09.2013 N 550-ЗО</w:t>
        </w:r>
      </w:hyperlink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участие в разработке и выполнении федеральных программ в сфере обращения с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(в ред. Закона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участие в организации обеспечения доступа к информации в сфере обращения с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(в ред. Закона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ведение регионального кадастра отходов Челябинской области в порядке, установленном Правительством Челябинской области.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6) разработка и реализация региональных программ в сфере обращения с отходами, в том числе с твердыми коммунальными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6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7) утверждение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7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8)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установление порядка ее представления и контроля;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8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9) формирование предложений по определению в стратегии социально-экономического развития Челябинской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9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10) организация деятельности по сбору, в том числе раздельному сбору, транспортированию, обработке, утилизации, обезвреживанию и захоронению твердых коммунальных отходов;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10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11) разработка и утверждение территориальной схемы в сфере обращения с отходами, в том числе с твердыми коммунальными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11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12) проведение конкурсного отбора региональных операторов в порядке, установленном Правительством Российской Федерации;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12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13) согласование условий проведения торгов по формированию цен на услуги по сбору и транспортированию твердых коммунальных отходов для региональных операторов в случаях и порядке, установленных Правительством Российской Федерации.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13 введен Законом Челябинской области от 05.06.2015 N 187-ЗО)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14)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надзору.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(п. 14 введен </w:t>
      </w:r>
      <w:hyperlink r:id="rId8" w:history="1">
        <w:r w:rsidRPr="003A3AE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Законом Челябинской области от 02.03.2016 N 308-ЗО</w:t>
        </w:r>
      </w:hyperlink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3. К полномочиям органа исполнительной власти Челябинской области, уполномоченного в сфере тарифного регулирования, относятся: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утверждение предельных тарифов на осуществление регулируемых видов деятельности в сфере обращения с твердыми коммунальными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осуществление государственного контроля (надзора) в области регулируемых тарифов в сфере обращения с твердыми коммунальными отходами (регионального государственного контроля (надзора));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утверждение инвестиционных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утверждение производственных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5) утверждение нормативов накопления твердых коммунальных отходов.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(часть 3 введена Законом Челябинской области от 05.06.2015 N 187-ЗО)</w:t>
      </w:r>
    </w:p>
    <w:p w:rsidR="003A3AE7" w:rsidRPr="003A3AE7" w:rsidRDefault="003A3AE7" w:rsidP="003A3AE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3A3AE7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3. Стимулирование деятельности в сфере обращения с отходами</w:t>
      </w:r>
    </w:p>
    <w:p w:rsidR="003A3AE7" w:rsidRPr="003A3AE7" w:rsidRDefault="003A3AE7" w:rsidP="003A3AE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Стимулирование деятельности в сфере обращения с отходами осуществляется органами государственной власти Челябинской области в следующих формах: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1) разработка и реализация государственных программ Челябинской области в сфере обращения с отходами;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(в ред. </w:t>
      </w:r>
      <w:hyperlink r:id="rId9" w:history="1">
        <w:r w:rsidRPr="003A3AE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val="ru-RU" w:eastAsia="ru-RU"/>
          </w:rPr>
          <w:t>Закона Челябинской области от 26.09.2013 N 550-ЗО</w:t>
        </w:r>
      </w:hyperlink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)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2) предоставление организациям, реализующим инвестиционные проекты в сфере обращения с отходами, льгот по налогу на имущество организаций, снижение ставки налога на прибыль организаций в части, зачисляемой в областной бюджет, в соответствии с законодательством Челябинской области;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3) предоставление субъектам инновационной деятельности, осуществляющим деятельность в сфере обращения с отходами, в соответствии с законодательством Российской Федерации и Челябинской области субсидий за счет средств областного бюджета на реализацию инновационных проектов, направленных на утилизацию и переработку отходов, в порядке и на условиях, установленных Правительством Челябинской области;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4) в иных формах, установленных законодательством Российской Федерации и Челябинской области.</w:t>
      </w:r>
    </w:p>
    <w:p w:rsidR="003A3AE7" w:rsidRPr="003A3AE7" w:rsidRDefault="003A3AE7" w:rsidP="003A3AE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</w:pPr>
      <w:r w:rsidRPr="003A3AE7">
        <w:rPr>
          <w:rFonts w:ascii="Arial" w:eastAsia="Times New Roman" w:hAnsi="Arial" w:cs="Arial"/>
          <w:color w:val="4C4C4C"/>
          <w:spacing w:val="2"/>
          <w:sz w:val="38"/>
          <w:szCs w:val="38"/>
          <w:lang w:val="ru-RU" w:eastAsia="ru-RU"/>
        </w:rPr>
        <w:t>Статья 4. Вступление в силу настоящего Закона</w:t>
      </w:r>
    </w:p>
    <w:p w:rsidR="003A3AE7" w:rsidRPr="003A3AE7" w:rsidRDefault="003A3AE7" w:rsidP="003A3AE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Настоящий Закон вступает в силу со дня его официального опубликования.</w:t>
      </w:r>
    </w:p>
    <w:p w:rsidR="003A3AE7" w:rsidRPr="003A3AE7" w:rsidRDefault="003A3AE7" w:rsidP="003A3AE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Губернатор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Челябинской области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М.В.ЮРЕВИЧ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11.12.2012</w:t>
      </w:r>
    </w:p>
    <w:p w:rsidR="003A3AE7" w:rsidRPr="003A3AE7" w:rsidRDefault="003A3AE7" w:rsidP="003A3AE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</w:pP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t>г. Челябинск</w:t>
      </w:r>
      <w:r w:rsidRPr="003A3AE7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/>
        </w:rPr>
        <w:br/>
        <w:t>N 421-ЗО от 29 ноября 2012 года</w:t>
      </w:r>
    </w:p>
    <w:p w:rsidR="00A16FFD" w:rsidRDefault="003A3AE7">
      <w:bookmarkStart w:id="0" w:name="_GoBack"/>
      <w:bookmarkEnd w:id="0"/>
    </w:p>
    <w:sectPr w:rsidR="00A16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B"/>
    <w:rsid w:val="003A3AE7"/>
    <w:rsid w:val="00466BED"/>
    <w:rsid w:val="00720FB2"/>
    <w:rsid w:val="00A74ADB"/>
    <w:rsid w:val="00D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D1EB-DF46-4AB3-9191-82888F01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897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4079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794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32897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424079403" TargetMode="External"/><Relationship Id="rId9" Type="http://schemas.openxmlformats.org/officeDocument/2006/relationships/hyperlink" Target="http://docs.cntd.ru/document/424079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Старцева</dc:creator>
  <cp:keywords/>
  <dc:description/>
  <cp:lastModifiedBy>Ольга Старцева</cp:lastModifiedBy>
  <cp:revision>3</cp:revision>
  <dcterms:created xsi:type="dcterms:W3CDTF">2016-08-17T11:45:00Z</dcterms:created>
  <dcterms:modified xsi:type="dcterms:W3CDTF">2016-08-17T11:45:00Z</dcterms:modified>
</cp:coreProperties>
</file>